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D96F62" w:rsidP="004903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Singling</w:t>
      </w:r>
      <w:r w:rsidR="00A0594A" w:rsidRPr="004903BD">
        <w:rPr>
          <w:rFonts w:ascii="Arial" w:hAnsi="Arial" w:cs="Arial"/>
          <w:b/>
          <w:sz w:val="28"/>
          <w:szCs w:val="28"/>
        </w:rPr>
        <w:t xml:space="preserve"> 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1A8">
        <w:rPr>
          <w:rFonts w:ascii="Arial" w:hAnsi="Arial" w:cs="Arial"/>
          <w:b/>
          <w:i/>
          <w:sz w:val="24"/>
          <w:szCs w:val="24"/>
        </w:rPr>
        <w:t>Definition</w:t>
      </w:r>
      <w:r w:rsidRPr="004841A8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96F62">
        <w:rPr>
          <w:rFonts w:ascii="Arial" w:hAnsi="Arial" w:cs="Arial"/>
          <w:sz w:val="24"/>
          <w:szCs w:val="24"/>
        </w:rPr>
        <w:t>An American armored task force attacks a well defended village on 6 DEC 1944 in the European Theater of Operations.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re the fighting at </w:t>
      </w:r>
      <w:r w:rsidR="00D96F62">
        <w:rPr>
          <w:rFonts w:ascii="Arial" w:hAnsi="Arial" w:cs="Arial"/>
          <w:sz w:val="24"/>
          <w:szCs w:val="24"/>
        </w:rPr>
        <w:t>Singling.  Use these references and supplement with your own research.  Be sure to address the nature of the terrain, weapons, and impact on the battle.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Pr="004841A8" w:rsidRDefault="00FA6124" w:rsidP="00A059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41A8">
        <w:rPr>
          <w:rFonts w:ascii="Arial" w:hAnsi="Arial" w:cs="Arial"/>
          <w:b/>
          <w:i/>
          <w:sz w:val="24"/>
          <w:szCs w:val="24"/>
        </w:rPr>
        <w:t>Electronic References listed by file name</w:t>
      </w:r>
      <w:r w:rsidRPr="004841A8">
        <w:rPr>
          <w:rFonts w:ascii="Arial" w:hAnsi="Arial" w:cs="Arial"/>
          <w:i/>
          <w:sz w:val="24"/>
          <w:szCs w:val="24"/>
        </w:rPr>
        <w:t xml:space="preserve">: </w:t>
      </w:r>
    </w:p>
    <w:p w:rsidR="00FA6124" w:rsidRDefault="00FA612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804 AD 414</w:t>
      </w:r>
    </w:p>
    <w:p w:rsidR="00D07FA4" w:rsidRPr="00D07FA4" w:rsidRDefault="00D07FA4" w:rsidP="00D07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history of the 4</w:t>
      </w:r>
      <w:r w:rsidRPr="00D07F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Armored Division in Europe; organized chronologically and drawn from formation logs and diaries</w:t>
      </w:r>
      <w:r w:rsidR="00127F62">
        <w:rPr>
          <w:rFonts w:ascii="Arial" w:hAnsi="Arial" w:cs="Arial"/>
          <w:sz w:val="24"/>
          <w:szCs w:val="24"/>
        </w:rPr>
        <w:t xml:space="preserve"> with context for Singling </w:t>
      </w:r>
      <w:r w:rsidR="00434F99">
        <w:rPr>
          <w:rFonts w:ascii="Arial" w:hAnsi="Arial" w:cs="Arial"/>
          <w:sz w:val="24"/>
          <w:szCs w:val="24"/>
        </w:rPr>
        <w:t xml:space="preserve">(PDF </w:t>
      </w:r>
      <w:r w:rsidR="00127F62">
        <w:rPr>
          <w:rFonts w:ascii="Arial" w:hAnsi="Arial" w:cs="Arial"/>
          <w:sz w:val="24"/>
          <w:szCs w:val="24"/>
        </w:rPr>
        <w:t>pp. 78-79</w:t>
      </w:r>
      <w:r w:rsidR="00127F62" w:rsidRPr="00127F62">
        <w:rPr>
          <w:rFonts w:ascii="Arial" w:hAnsi="Arial" w:cs="Arial"/>
          <w:sz w:val="24"/>
          <w:szCs w:val="24"/>
        </w:rPr>
        <w:t xml:space="preserve"> </w:t>
      </w:r>
      <w:r w:rsidR="00127F62">
        <w:rPr>
          <w:rFonts w:ascii="Arial" w:hAnsi="Arial" w:cs="Arial"/>
          <w:sz w:val="24"/>
          <w:szCs w:val="24"/>
        </w:rPr>
        <w:t>and a tally of personnel and equipment losses for the month of DEC 1944 (PDF pp.  99-101)</w:t>
      </w:r>
    </w:p>
    <w:p w:rsidR="00D07FA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837 TB 106</w:t>
      </w:r>
    </w:p>
    <w:p w:rsidR="00D07FA4" w:rsidRPr="00127F62" w:rsidRDefault="00D07FA4" w:rsidP="00D07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7F62">
        <w:rPr>
          <w:rFonts w:ascii="Arial" w:hAnsi="Arial" w:cs="Arial"/>
          <w:sz w:val="24"/>
          <w:szCs w:val="24"/>
        </w:rPr>
        <w:t>37</w:t>
      </w:r>
      <w:r w:rsidRPr="00127F62">
        <w:rPr>
          <w:rFonts w:ascii="Arial" w:hAnsi="Arial" w:cs="Arial"/>
          <w:sz w:val="24"/>
          <w:szCs w:val="24"/>
          <w:vertAlign w:val="superscript"/>
        </w:rPr>
        <w:t>th</w:t>
      </w:r>
      <w:r w:rsidRPr="00127F62">
        <w:rPr>
          <w:rFonts w:ascii="Arial" w:hAnsi="Arial" w:cs="Arial"/>
          <w:sz w:val="24"/>
          <w:szCs w:val="24"/>
        </w:rPr>
        <w:t xml:space="preserve"> Tank Battalion war diary from JUL 1944- MAY 1945</w:t>
      </w:r>
      <w:r w:rsidR="00127F62" w:rsidRPr="00127F62">
        <w:rPr>
          <w:rFonts w:ascii="Arial" w:hAnsi="Arial" w:cs="Arial"/>
          <w:sz w:val="24"/>
          <w:szCs w:val="24"/>
        </w:rPr>
        <w:t xml:space="preserve"> with entries covering operations prior to and during the Singling engagement; also </w:t>
      </w:r>
      <w:r w:rsidRPr="00127F62">
        <w:rPr>
          <w:rFonts w:ascii="Arial" w:hAnsi="Arial" w:cs="Arial"/>
          <w:sz w:val="24"/>
          <w:szCs w:val="24"/>
        </w:rPr>
        <w:t xml:space="preserve">includes </w:t>
      </w:r>
      <w:r w:rsidR="00127F62" w:rsidRPr="00127F62">
        <w:rPr>
          <w:rFonts w:ascii="Arial" w:hAnsi="Arial" w:cs="Arial"/>
          <w:sz w:val="24"/>
          <w:szCs w:val="24"/>
        </w:rPr>
        <w:t xml:space="preserve">a narrative of the fight at </w:t>
      </w:r>
      <w:r w:rsidRPr="00127F62">
        <w:rPr>
          <w:rFonts w:ascii="Arial" w:hAnsi="Arial" w:cs="Arial"/>
          <w:sz w:val="24"/>
          <w:szCs w:val="24"/>
        </w:rPr>
        <w:t xml:space="preserve">Singling </w:t>
      </w:r>
      <w:r w:rsidR="00127F62" w:rsidRPr="00127F62">
        <w:rPr>
          <w:rFonts w:ascii="Arial" w:hAnsi="Arial" w:cs="Arial"/>
          <w:sz w:val="24"/>
          <w:szCs w:val="24"/>
        </w:rPr>
        <w:t xml:space="preserve">(PDF pp. </w:t>
      </w:r>
      <w:r w:rsidRPr="00127F62">
        <w:rPr>
          <w:rFonts w:ascii="Arial" w:hAnsi="Arial" w:cs="Arial"/>
          <w:sz w:val="24"/>
          <w:szCs w:val="24"/>
        </w:rPr>
        <w:t>176-208</w:t>
      </w:r>
      <w:r w:rsidR="00127F62" w:rsidRPr="00127F62">
        <w:rPr>
          <w:rFonts w:ascii="Arial" w:hAnsi="Arial" w:cs="Arial"/>
          <w:sz w:val="24"/>
          <w:szCs w:val="24"/>
        </w:rPr>
        <w:t>)</w:t>
      </w:r>
      <w:r w:rsidR="00127F62">
        <w:rPr>
          <w:rFonts w:ascii="Arial" w:hAnsi="Arial" w:cs="Arial"/>
          <w:sz w:val="24"/>
          <w:szCs w:val="24"/>
        </w:rPr>
        <w:t xml:space="preserve"> </w:t>
      </w:r>
    </w:p>
    <w:p w:rsidR="00FA6124" w:rsidRDefault="00FA612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837 TB 107</w:t>
      </w:r>
    </w:p>
    <w:p w:rsidR="00D07FA4" w:rsidRPr="00D07FA4" w:rsidRDefault="00D07FA4" w:rsidP="00D07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D07F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Tank Battalion unit journal for DEC 1944</w:t>
      </w:r>
      <w:r w:rsidR="00127F62">
        <w:rPr>
          <w:rFonts w:ascii="Arial" w:hAnsi="Arial" w:cs="Arial"/>
          <w:sz w:val="24"/>
          <w:szCs w:val="24"/>
        </w:rPr>
        <w:t xml:space="preserve"> that includes message log addressing movements to Singling</w:t>
      </w:r>
    </w:p>
    <w:p w:rsidR="00D07FA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FA4" w:rsidRDefault="00D07FA4" w:rsidP="00D07F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851 AIB 131</w:t>
      </w:r>
    </w:p>
    <w:p w:rsidR="00D07FA4" w:rsidRPr="00D07FA4" w:rsidRDefault="00D07FA4" w:rsidP="00D07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Pr="00D07FA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Armored Infantry Battalion AAR, covering period AUG 1944-MAY 1945 </w:t>
      </w:r>
    </w:p>
    <w:p w:rsidR="00FA6124" w:rsidRPr="004903BD" w:rsidRDefault="00FA6124" w:rsidP="00D07F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D33E7" w:rsidRDefault="00AD33E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 Albin Irzyk Interview</w:t>
      </w:r>
    </w:p>
    <w:p w:rsidR="00AD33E7" w:rsidRPr="00AD33E7" w:rsidRDefault="00AD33E7" w:rsidP="00AD33E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Commander of the 8</w:t>
      </w:r>
      <w:r w:rsidRPr="00AD33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Tank Battalion, 4</w:t>
      </w:r>
      <w:r w:rsidRPr="00AD33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Armored Division, discusses his experience in the Lorraine campaign, including the command confusion that surrounded the US attack upon Singling. </w:t>
      </w:r>
    </w:p>
    <w:p w:rsidR="00AD33E7" w:rsidRDefault="00AD33E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B50" w:rsidRDefault="00D11B5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Return to Singling ARMOR 1985</w:t>
      </w:r>
    </w:p>
    <w:p w:rsidR="00D11B50" w:rsidRPr="00D11B50" w:rsidRDefault="00D11B50" w:rsidP="00D11B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focused on reflections of a tank company commander and a platoon leader who revisited site of battle in which they participated in 1978</w:t>
      </w:r>
    </w:p>
    <w:p w:rsidR="00D11B50" w:rsidRDefault="00D11B5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FA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Unit Actions—Singling 1946</w:t>
      </w:r>
    </w:p>
    <w:p w:rsidR="00D07FA4" w:rsidRPr="00D07FA4" w:rsidRDefault="00C86806" w:rsidP="00D07F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Battle description based on interviews of American participants with photos</w:t>
      </w:r>
      <w:r w:rsidR="002D3B49">
        <w:rPr>
          <w:rFonts w:ascii="Arial" w:hAnsi="Arial" w:cs="Arial"/>
          <w:sz w:val="24"/>
          <w:szCs w:val="24"/>
        </w:rPr>
        <w:t xml:space="preserve"> and maps</w:t>
      </w:r>
    </w:p>
    <w:p w:rsidR="00D07FA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FA4" w:rsidRDefault="00D07FA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Pr="00CE36AF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3BD" w:rsidRDefault="004903BD" w:rsidP="00490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Cole, Hugh M., </w:t>
      </w:r>
      <w:r w:rsidRPr="00C77AEA">
        <w:rPr>
          <w:rFonts w:ascii="Arial" w:hAnsi="Arial" w:cs="Arial"/>
          <w:i/>
          <w:sz w:val="24"/>
          <w:szCs w:val="24"/>
        </w:rPr>
        <w:t>The U.S. Army in World War II: The Lorraine Campaign</w:t>
      </w:r>
      <w:r>
        <w:rPr>
          <w:rFonts w:ascii="Arial" w:hAnsi="Arial" w:cs="Arial"/>
          <w:sz w:val="24"/>
          <w:szCs w:val="24"/>
        </w:rPr>
        <w:t xml:space="preserve"> (Washington, </w:t>
      </w:r>
    </w:p>
    <w:p w:rsidR="002D3B49" w:rsidRDefault="004903BD" w:rsidP="00490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D.C.: United States Army Center of Military History, 1997)</w:t>
      </w:r>
      <w:r w:rsidR="002D3B49">
        <w:rPr>
          <w:rFonts w:ascii="Arial" w:hAnsi="Arial" w:cs="Arial"/>
          <w:sz w:val="24"/>
          <w:szCs w:val="24"/>
        </w:rPr>
        <w:t>, pp. 530-533</w:t>
      </w:r>
      <w:r w:rsidR="001D746B">
        <w:rPr>
          <w:rFonts w:ascii="Arial" w:hAnsi="Arial" w:cs="Arial"/>
          <w:sz w:val="24"/>
          <w:szCs w:val="24"/>
        </w:rPr>
        <w:t xml:space="preserve">.  </w:t>
      </w:r>
    </w:p>
    <w:p w:rsidR="002D3B49" w:rsidRDefault="002D3B49" w:rsidP="00490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746B">
        <w:rPr>
          <w:rFonts w:ascii="Arial" w:hAnsi="Arial" w:cs="Arial"/>
          <w:sz w:val="24"/>
          <w:szCs w:val="24"/>
        </w:rPr>
        <w:t xml:space="preserve">Available in the Donovan Research Library.  D769.A533 1981.  This item is also </w:t>
      </w:r>
    </w:p>
    <w:p w:rsidR="00660CF8" w:rsidRDefault="002D3B49" w:rsidP="00490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746B">
        <w:rPr>
          <w:rFonts w:ascii="Arial" w:hAnsi="Arial" w:cs="Arial"/>
          <w:sz w:val="24"/>
          <w:szCs w:val="24"/>
        </w:rPr>
        <w:t xml:space="preserve">available as a pdf file from the U.S. Army Center of Military History.  Go to: </w:t>
      </w:r>
    </w:p>
    <w:p w:rsidR="00660CF8" w:rsidRDefault="00660CF8" w:rsidP="00490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2D3B4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https://history.army.mil/</w:t>
        </w:r>
      </w:hyperlink>
      <w:r w:rsidRPr="002D3B49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660C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Type “The Lorraine Campaign” on the line marked </w:t>
      </w:r>
    </w:p>
    <w:p w:rsidR="00660CF8" w:rsidRDefault="00660CF8" w:rsidP="00490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660C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“Search.”  Click on the first item in the list and you will be able to either download </w:t>
      </w:r>
    </w:p>
    <w:p w:rsidR="004903BD" w:rsidRPr="00660CF8" w:rsidRDefault="00660CF8" w:rsidP="00490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660C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book as a pdf file or read it online.  </w:t>
      </w:r>
    </w:p>
    <w:p w:rsidR="000E36E0" w:rsidRDefault="000E36E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Default="000E36E0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Craig, Berry, </w:t>
      </w:r>
      <w:r w:rsidRPr="00C77AEA">
        <w:rPr>
          <w:rFonts w:ascii="Arial" w:hAnsi="Arial" w:cs="Arial"/>
          <w:i/>
          <w:sz w:val="24"/>
          <w:szCs w:val="24"/>
        </w:rPr>
        <w:t>The Legacy of the 4</w:t>
      </w:r>
      <w:r w:rsidRPr="00C77AEA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C77AEA">
        <w:rPr>
          <w:rFonts w:ascii="Arial" w:hAnsi="Arial" w:cs="Arial"/>
          <w:i/>
          <w:sz w:val="24"/>
          <w:szCs w:val="24"/>
        </w:rPr>
        <w:t xml:space="preserve"> Armored Division</w:t>
      </w:r>
      <w:r>
        <w:rPr>
          <w:rFonts w:ascii="Arial" w:hAnsi="Arial" w:cs="Arial"/>
          <w:sz w:val="24"/>
          <w:szCs w:val="24"/>
        </w:rPr>
        <w:t xml:space="preserve"> (Paducah, KY: Turner Publishing </w:t>
      </w:r>
    </w:p>
    <w:p w:rsidR="001D746B" w:rsidRDefault="000E36E0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Company, 1990)</w:t>
      </w:r>
      <w:r w:rsidR="001D746B">
        <w:rPr>
          <w:rFonts w:ascii="Arial" w:hAnsi="Arial" w:cs="Arial"/>
          <w:sz w:val="24"/>
          <w:szCs w:val="24"/>
        </w:rPr>
        <w:t>.  Available in the Donovan Research Library.  UA27.5 4</w:t>
      </w:r>
      <w:r w:rsidR="001D746B" w:rsidRPr="001D746B">
        <w:rPr>
          <w:rFonts w:ascii="Arial" w:hAnsi="Arial" w:cs="Arial"/>
          <w:sz w:val="24"/>
          <w:szCs w:val="24"/>
          <w:vertAlign w:val="superscript"/>
        </w:rPr>
        <w:t>th</w:t>
      </w:r>
      <w:r w:rsidR="001D746B">
        <w:rPr>
          <w:rFonts w:ascii="Arial" w:hAnsi="Arial" w:cs="Arial"/>
          <w:sz w:val="24"/>
          <w:szCs w:val="24"/>
        </w:rPr>
        <w:t>.L44</w:t>
      </w:r>
    </w:p>
    <w:p w:rsidR="000E36E0" w:rsidRDefault="001D746B" w:rsidP="001D746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1990.  NOTE: this item can only be used in the library </w:t>
      </w:r>
      <w:r w:rsidR="00660CF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ue to rarity.</w:t>
      </w:r>
    </w:p>
    <w:p w:rsidR="000E36E0" w:rsidRDefault="000E36E0" w:rsidP="000E3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Default="000E36E0" w:rsidP="000E36E0">
      <w:pPr>
        <w:tabs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36E0">
        <w:rPr>
          <w:rFonts w:ascii="Arial" w:hAnsi="Arial" w:cs="Arial"/>
          <w:sz w:val="24"/>
          <w:szCs w:val="24"/>
        </w:rPr>
        <w:t xml:space="preserve">Fox, Don M., </w:t>
      </w:r>
      <w:r w:rsidRPr="00C77AEA">
        <w:rPr>
          <w:rFonts w:ascii="Arial" w:hAnsi="Arial" w:cs="Arial"/>
          <w:i/>
          <w:sz w:val="24"/>
          <w:szCs w:val="24"/>
        </w:rPr>
        <w:t>Patton’s Vanguard: The United States Army Fourth Division</w:t>
      </w:r>
      <w:r w:rsidRPr="000E36E0">
        <w:rPr>
          <w:rFonts w:ascii="Arial" w:hAnsi="Arial" w:cs="Arial"/>
          <w:sz w:val="24"/>
          <w:szCs w:val="24"/>
        </w:rPr>
        <w:t xml:space="preserve"> (Jefferson, </w:t>
      </w:r>
    </w:p>
    <w:p w:rsidR="001D746B" w:rsidRDefault="000E36E0" w:rsidP="000E36E0">
      <w:pPr>
        <w:tabs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</w:t>
      </w:r>
      <w:r w:rsidRPr="000E36E0">
        <w:rPr>
          <w:rFonts w:ascii="Arial" w:hAnsi="Arial" w:cs="Arial"/>
          <w:sz w:val="24"/>
          <w:szCs w:val="24"/>
        </w:rPr>
        <w:t>C: McFarland, 2003)</w:t>
      </w:r>
      <w:r w:rsidR="001D746B">
        <w:rPr>
          <w:rFonts w:ascii="Arial" w:hAnsi="Arial" w:cs="Arial"/>
          <w:sz w:val="24"/>
          <w:szCs w:val="24"/>
        </w:rPr>
        <w:t xml:space="preserve">.  Available in the Donovan Research Library.  D769.3053 </w:t>
      </w:r>
    </w:p>
    <w:p w:rsidR="000E36E0" w:rsidRPr="000E36E0" w:rsidRDefault="001D746B" w:rsidP="000E36E0">
      <w:pPr>
        <w:tabs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Pr="001D74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.F69 2007.  Also available as an e-book. </w:t>
      </w:r>
    </w:p>
    <w:p w:rsidR="000E36E0" w:rsidRDefault="000E36E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46B" w:rsidRDefault="008C3E4F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Irzyk, Albin F.  </w:t>
      </w:r>
      <w:r w:rsidRPr="00C77AEA">
        <w:rPr>
          <w:rFonts w:ascii="Arial" w:hAnsi="Arial" w:cs="Arial"/>
          <w:i/>
          <w:sz w:val="24"/>
          <w:szCs w:val="24"/>
        </w:rPr>
        <w:t>A Warrior’s Quilt of Personal Military History</w:t>
      </w:r>
      <w:r w:rsidR="001D746B">
        <w:rPr>
          <w:rFonts w:ascii="Arial" w:hAnsi="Arial" w:cs="Arial"/>
          <w:sz w:val="24"/>
          <w:szCs w:val="24"/>
        </w:rPr>
        <w:t xml:space="preserve"> (Pentland Press, 2011).  </w:t>
      </w:r>
    </w:p>
    <w:p w:rsidR="008C3E4F" w:rsidRDefault="001D746B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Available in the Donovan Research Library.  E745.I79A3 2011.</w:t>
      </w:r>
    </w:p>
    <w:p w:rsidR="008C3E4F" w:rsidRDefault="008C3E4F" w:rsidP="000E3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Pr="00C77AEA" w:rsidRDefault="000E36E0" w:rsidP="000E36E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Koyen, Kenneth A., </w:t>
      </w:r>
      <w:r w:rsidRPr="00C77AEA">
        <w:rPr>
          <w:rFonts w:ascii="Arial" w:hAnsi="Arial" w:cs="Arial"/>
          <w:i/>
          <w:sz w:val="24"/>
          <w:szCs w:val="24"/>
        </w:rPr>
        <w:t xml:space="preserve">The Fourth Armored Division From the Beach to Bavaria: The Story </w:t>
      </w:r>
    </w:p>
    <w:p w:rsidR="001D746B" w:rsidRDefault="000E36E0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AEA">
        <w:rPr>
          <w:rFonts w:ascii="Arial" w:hAnsi="Arial" w:cs="Arial"/>
          <w:i/>
          <w:sz w:val="24"/>
          <w:szCs w:val="24"/>
        </w:rPr>
        <w:tab/>
        <w:t>of the Fourth Armored Division in Combat</w:t>
      </w:r>
      <w:r>
        <w:rPr>
          <w:rFonts w:ascii="Arial" w:hAnsi="Arial" w:cs="Arial"/>
          <w:sz w:val="24"/>
          <w:szCs w:val="24"/>
        </w:rPr>
        <w:t xml:space="preserve"> (Germany: Koyen 1946)</w:t>
      </w:r>
      <w:r w:rsidR="001D746B">
        <w:rPr>
          <w:rFonts w:ascii="Arial" w:hAnsi="Arial" w:cs="Arial"/>
          <w:sz w:val="24"/>
          <w:szCs w:val="24"/>
        </w:rPr>
        <w:t xml:space="preserve">. Available in </w:t>
      </w:r>
    </w:p>
    <w:p w:rsidR="000E36E0" w:rsidRDefault="001D746B" w:rsidP="000E36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Donovan Research Library.  D769.305 4</w:t>
      </w:r>
      <w:r w:rsidRPr="001D74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K6 1946. </w:t>
      </w:r>
    </w:p>
    <w:p w:rsidR="000E36E0" w:rsidRDefault="000E36E0" w:rsidP="000E3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Default="000E36E0" w:rsidP="000E36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36E0">
        <w:rPr>
          <w:rFonts w:ascii="Arial" w:hAnsi="Arial" w:cs="Arial"/>
          <w:bCs/>
          <w:sz w:val="24"/>
          <w:szCs w:val="24"/>
        </w:rPr>
        <w:t xml:space="preserve">Vannoy, Allyn, and Desch, John.  “US Combat Commands in Action: </w:t>
      </w:r>
      <w:r>
        <w:rPr>
          <w:rFonts w:ascii="Arial" w:hAnsi="Arial" w:cs="Arial"/>
          <w:bCs/>
          <w:sz w:val="24"/>
          <w:szCs w:val="24"/>
        </w:rPr>
        <w:t>T</w:t>
      </w:r>
      <w:r w:rsidRPr="000E36E0">
        <w:rPr>
          <w:rFonts w:ascii="Arial" w:hAnsi="Arial" w:cs="Arial"/>
          <w:bCs/>
          <w:sz w:val="24"/>
          <w:szCs w:val="24"/>
        </w:rPr>
        <w:t xml:space="preserve">he </w:t>
      </w:r>
      <w:r>
        <w:rPr>
          <w:rFonts w:ascii="Arial" w:hAnsi="Arial" w:cs="Arial"/>
          <w:bCs/>
          <w:sz w:val="24"/>
          <w:szCs w:val="24"/>
        </w:rPr>
        <w:t>B</w:t>
      </w:r>
      <w:r w:rsidRPr="000E36E0">
        <w:rPr>
          <w:rFonts w:ascii="Arial" w:hAnsi="Arial" w:cs="Arial"/>
          <w:bCs/>
          <w:sz w:val="24"/>
          <w:szCs w:val="24"/>
        </w:rPr>
        <w:t>attle of</w:t>
      </w:r>
    </w:p>
    <w:p w:rsidR="000E36E0" w:rsidRDefault="000E36E0" w:rsidP="000E36E0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0E36E0">
        <w:rPr>
          <w:rFonts w:ascii="Arial" w:hAnsi="Arial" w:cs="Arial"/>
          <w:bCs/>
          <w:sz w:val="24"/>
          <w:szCs w:val="24"/>
        </w:rPr>
        <w:t xml:space="preserve"> Singling, 6 December 1944.”  </w:t>
      </w:r>
      <w:r w:rsidRPr="000E36E0">
        <w:rPr>
          <w:rFonts w:ascii="Arial" w:hAnsi="Arial" w:cs="Arial"/>
          <w:bCs/>
          <w:sz w:val="24"/>
          <w:szCs w:val="24"/>
          <w:u w:val="single"/>
        </w:rPr>
        <w:t>Command Magazine</w:t>
      </w:r>
      <w:r w:rsidRPr="000E36E0">
        <w:rPr>
          <w:rFonts w:ascii="Arial" w:hAnsi="Arial" w:cs="Arial"/>
          <w:bCs/>
          <w:sz w:val="24"/>
          <w:szCs w:val="24"/>
        </w:rPr>
        <w:t xml:space="preserve"> (May-June 1994) </w:t>
      </w:r>
    </w:p>
    <w:p w:rsidR="000E36E0" w:rsidRDefault="000E36E0" w:rsidP="000E36E0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0E36E0">
        <w:rPr>
          <w:rFonts w:ascii="Arial" w:hAnsi="Arial" w:cs="Arial"/>
          <w:bCs/>
          <w:sz w:val="24"/>
          <w:szCs w:val="24"/>
        </w:rPr>
        <w:t>Issue 28, pp. 38-49, 53-62.</w:t>
      </w:r>
    </w:p>
    <w:p w:rsidR="00D11B50" w:rsidRDefault="00D11B50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11B50" w:rsidRPr="004841A8" w:rsidRDefault="004841A8" w:rsidP="00D11B50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Further r</w:t>
      </w:r>
      <w:r w:rsidR="00D11B50" w:rsidRPr="004841A8">
        <w:rPr>
          <w:rFonts w:ascii="Arial" w:hAnsi="Arial" w:cs="Arial"/>
          <w:b/>
          <w:bCs/>
          <w:i/>
          <w:sz w:val="24"/>
          <w:szCs w:val="24"/>
        </w:rPr>
        <w:t xml:space="preserve">esearch subjects: </w:t>
      </w:r>
    </w:p>
    <w:p w:rsidR="00D11B50" w:rsidRDefault="00D11B50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33E7" w:rsidRDefault="00AD33E7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LTC Creighton Abrams </w:t>
      </w:r>
    </w:p>
    <w:p w:rsidR="00AD33E7" w:rsidRDefault="00AD33E7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37</w:t>
      </w:r>
      <w:r w:rsidRPr="00AD33E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Tank Battalion</w:t>
      </w:r>
    </w:p>
    <w:p w:rsidR="00D11B50" w:rsidRDefault="00D11B50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111</w:t>
      </w:r>
      <w:r w:rsidRPr="00D11B5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Panzer Grenadier Regiment</w:t>
      </w:r>
    </w:p>
    <w:p w:rsidR="00D11B50" w:rsidRDefault="00D11B50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Pr="00D11B5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Panzer Division</w:t>
      </w:r>
    </w:p>
    <w:p w:rsidR="004841A8" w:rsidRDefault="004841A8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Panzerkampfwagen V Panther</w:t>
      </w:r>
    </w:p>
    <w:p w:rsidR="004841A8" w:rsidRPr="000E36E0" w:rsidRDefault="004841A8" w:rsidP="00D11B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M4A3 Sherman tank</w:t>
      </w:r>
    </w:p>
    <w:p w:rsidR="000E36E0" w:rsidRDefault="000E36E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6E0" w:rsidRDefault="000E36E0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P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94A" w:rsidRPr="00A0594A" w:rsidSect="006F1E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6" w:rsidRDefault="00C86806" w:rsidP="00C86806">
      <w:pPr>
        <w:spacing w:after="0" w:line="240" w:lineRule="auto"/>
      </w:pPr>
      <w:r>
        <w:separator/>
      </w:r>
    </w:p>
  </w:endnote>
  <w:endnote w:type="continuationSeparator" w:id="0">
    <w:p w:rsidR="00C86806" w:rsidRDefault="00C86806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C86806" w:rsidRDefault="00434F9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806" w:rsidRDefault="00C8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6" w:rsidRDefault="00C86806" w:rsidP="00C86806">
      <w:pPr>
        <w:spacing w:after="0" w:line="240" w:lineRule="auto"/>
      </w:pPr>
      <w:r>
        <w:separator/>
      </w:r>
    </w:p>
  </w:footnote>
  <w:footnote w:type="continuationSeparator" w:id="0">
    <w:p w:rsidR="00C86806" w:rsidRDefault="00C86806" w:rsidP="00C8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0F3C"/>
    <w:multiLevelType w:val="hybridMultilevel"/>
    <w:tmpl w:val="C8E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A"/>
    <w:rsid w:val="000E36E0"/>
    <w:rsid w:val="00127F62"/>
    <w:rsid w:val="001C4BBB"/>
    <w:rsid w:val="001D746B"/>
    <w:rsid w:val="002D2C66"/>
    <w:rsid w:val="002D3B49"/>
    <w:rsid w:val="00340756"/>
    <w:rsid w:val="00434F99"/>
    <w:rsid w:val="004841A8"/>
    <w:rsid w:val="004903BD"/>
    <w:rsid w:val="005C3D73"/>
    <w:rsid w:val="00660CF8"/>
    <w:rsid w:val="006F1EC3"/>
    <w:rsid w:val="008C3E4F"/>
    <w:rsid w:val="00A0594A"/>
    <w:rsid w:val="00AD33E7"/>
    <w:rsid w:val="00C15700"/>
    <w:rsid w:val="00C6681E"/>
    <w:rsid w:val="00C77AEA"/>
    <w:rsid w:val="00C86806"/>
    <w:rsid w:val="00CE36AF"/>
    <w:rsid w:val="00D07FA4"/>
    <w:rsid w:val="00D11B50"/>
    <w:rsid w:val="00D96F62"/>
    <w:rsid w:val="00E3161B"/>
    <w:rsid w:val="00ED4AC1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5475C-9EF2-4ADE-A288-250AEF8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660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istory.army.m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robert.s.cameron</dc:creator>
  <cp:lastModifiedBy>Cameron, Robert S Dr CIV USA TRADOC</cp:lastModifiedBy>
  <cp:revision>6</cp:revision>
  <dcterms:created xsi:type="dcterms:W3CDTF">2014-06-19T15:26:00Z</dcterms:created>
  <dcterms:modified xsi:type="dcterms:W3CDTF">2018-10-03T15:43:00Z</dcterms:modified>
</cp:coreProperties>
</file>